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16" w:rsidRPr="003642D7" w:rsidRDefault="00390451" w:rsidP="003D68B4">
      <w:pPr>
        <w:jc w:val="center"/>
        <w:rPr>
          <w:rFonts w:ascii="Arial" w:hAnsi="Arial" w:cs="Arial"/>
          <w:b/>
          <w:sz w:val="24"/>
          <w:szCs w:val="24"/>
        </w:rPr>
      </w:pPr>
      <w:r>
        <w:rPr>
          <w:rFonts w:ascii="Arial" w:hAnsi="Arial" w:cs="Arial"/>
          <w:b/>
          <w:noProof/>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8.6pt;margin-top:18.9pt;width:99pt;height:48.25pt;z-index:251657728">
            <v:imagedata r:id="rId7" o:title=""/>
            <w10:wrap type="topAndBottom"/>
          </v:shape>
          <o:OLEObject Type="Embed" ProgID="MSPhotoEd.3" ShapeID="_x0000_s1026" DrawAspect="Content" ObjectID="_1610276415" r:id="rId8"/>
        </w:object>
      </w:r>
    </w:p>
    <w:p w:rsidR="00BA0B18" w:rsidRPr="003642D7" w:rsidRDefault="003D68B4" w:rsidP="003D68B4">
      <w:pPr>
        <w:jc w:val="center"/>
        <w:rPr>
          <w:rFonts w:ascii="Arial" w:hAnsi="Arial" w:cs="Arial"/>
          <w:b/>
          <w:sz w:val="24"/>
          <w:szCs w:val="24"/>
        </w:rPr>
      </w:pPr>
      <w:r w:rsidRPr="003642D7">
        <w:rPr>
          <w:rFonts w:ascii="Arial" w:hAnsi="Arial" w:cs="Arial"/>
          <w:b/>
          <w:sz w:val="24"/>
          <w:szCs w:val="24"/>
        </w:rPr>
        <w:t xml:space="preserve">PÓS-GRADUAÇÃO NEUROPSICOPEDAGOGIA </w:t>
      </w:r>
      <w:r w:rsidR="00BC6B6F" w:rsidRPr="003642D7">
        <w:rPr>
          <w:rFonts w:ascii="Arial" w:hAnsi="Arial" w:cs="Arial"/>
          <w:b/>
          <w:sz w:val="24"/>
          <w:szCs w:val="24"/>
        </w:rPr>
        <w:t xml:space="preserve">INSTITUCIONAL E </w:t>
      </w:r>
      <w:r w:rsidRPr="003642D7">
        <w:rPr>
          <w:rFonts w:ascii="Arial" w:hAnsi="Arial" w:cs="Arial"/>
          <w:b/>
          <w:sz w:val="24"/>
          <w:szCs w:val="24"/>
        </w:rPr>
        <w:t>CLÍNICA</w:t>
      </w:r>
    </w:p>
    <w:p w:rsidR="003D68B4" w:rsidRPr="003642D7" w:rsidRDefault="003D68B4">
      <w:pPr>
        <w:rPr>
          <w:rFonts w:ascii="Arial" w:hAnsi="Arial" w:cs="Arial"/>
          <w:b/>
          <w:sz w:val="24"/>
          <w:szCs w:val="24"/>
        </w:rPr>
      </w:pPr>
    </w:p>
    <w:p w:rsidR="003D68B4" w:rsidRPr="003642D7" w:rsidRDefault="003D68B4">
      <w:pPr>
        <w:rPr>
          <w:rFonts w:ascii="Arial" w:hAnsi="Arial" w:cs="Arial"/>
          <w:b/>
          <w:sz w:val="24"/>
          <w:szCs w:val="24"/>
        </w:rPr>
      </w:pPr>
      <w:r w:rsidRPr="003642D7">
        <w:rPr>
          <w:rFonts w:ascii="Arial" w:hAnsi="Arial" w:cs="Arial"/>
          <w:b/>
          <w:sz w:val="24"/>
          <w:szCs w:val="24"/>
        </w:rPr>
        <w:t>Público Alvo:</w:t>
      </w:r>
    </w:p>
    <w:p w:rsidR="003D68B4" w:rsidRPr="003642D7" w:rsidRDefault="003D68B4" w:rsidP="007B65DD">
      <w:pPr>
        <w:jc w:val="both"/>
        <w:rPr>
          <w:rFonts w:ascii="Arial" w:hAnsi="Arial" w:cs="Arial"/>
          <w:sz w:val="24"/>
          <w:szCs w:val="24"/>
        </w:rPr>
      </w:pPr>
      <w:r w:rsidRPr="003642D7">
        <w:rPr>
          <w:rFonts w:ascii="Arial" w:hAnsi="Arial" w:cs="Arial"/>
          <w:sz w:val="24"/>
          <w:szCs w:val="24"/>
        </w:rPr>
        <w:t>Professores da educação básica, supervisores, profissionais psicologia, terapia ocupacional, coordenadores, diretores, fonoaudiologia.</w:t>
      </w:r>
    </w:p>
    <w:p w:rsidR="003D68B4" w:rsidRPr="003642D7" w:rsidRDefault="003D68B4">
      <w:pPr>
        <w:rPr>
          <w:rFonts w:ascii="Arial" w:hAnsi="Arial" w:cs="Arial"/>
          <w:b/>
          <w:sz w:val="24"/>
          <w:szCs w:val="24"/>
        </w:rPr>
      </w:pPr>
      <w:r w:rsidRPr="003642D7">
        <w:rPr>
          <w:rFonts w:ascii="Arial" w:hAnsi="Arial" w:cs="Arial"/>
          <w:b/>
          <w:sz w:val="24"/>
          <w:szCs w:val="24"/>
        </w:rPr>
        <w:t>Objetivo do Curso:</w:t>
      </w:r>
    </w:p>
    <w:p w:rsidR="00435A13" w:rsidRPr="003642D7" w:rsidRDefault="00435A13" w:rsidP="00435A13">
      <w:pPr>
        <w:jc w:val="both"/>
        <w:rPr>
          <w:rFonts w:ascii="Arial" w:hAnsi="Arial" w:cs="Arial"/>
          <w:sz w:val="24"/>
          <w:szCs w:val="24"/>
        </w:rPr>
      </w:pPr>
      <w:r w:rsidRPr="003642D7">
        <w:rPr>
          <w:rFonts w:ascii="Arial" w:hAnsi="Arial" w:cs="Arial"/>
          <w:sz w:val="24"/>
          <w:szCs w:val="24"/>
        </w:rPr>
        <w:t xml:space="preserve">A Neuropsicopedagogia </w:t>
      </w:r>
      <w:r w:rsidR="00BC6B6F" w:rsidRPr="003642D7">
        <w:rPr>
          <w:rFonts w:ascii="Arial" w:hAnsi="Arial" w:cs="Arial"/>
          <w:sz w:val="24"/>
          <w:szCs w:val="24"/>
        </w:rPr>
        <w:t xml:space="preserve">Institucional e </w:t>
      </w:r>
      <w:r w:rsidRPr="003642D7">
        <w:rPr>
          <w:rFonts w:ascii="Arial" w:hAnsi="Arial" w:cs="Arial"/>
          <w:sz w:val="24"/>
          <w:szCs w:val="24"/>
        </w:rPr>
        <w:t>Clínica, aos poucos vem conquistando espaço, qualificando assim profissionais na área de Educação, Psicologia, entre outros cursos afins. Intervindo no processo de desenvolvimento da linguagem, neuropsicomotor, do cognitivo do indivíduo, das dificuldades de aprendizagem.</w:t>
      </w:r>
    </w:p>
    <w:p w:rsidR="00435A13" w:rsidRPr="003642D7" w:rsidRDefault="00435A13" w:rsidP="00435A13">
      <w:pPr>
        <w:jc w:val="both"/>
        <w:rPr>
          <w:rFonts w:ascii="Arial" w:hAnsi="Arial" w:cs="Arial"/>
          <w:sz w:val="24"/>
          <w:szCs w:val="24"/>
        </w:rPr>
      </w:pPr>
      <w:r w:rsidRPr="003642D7">
        <w:rPr>
          <w:rFonts w:ascii="Arial" w:hAnsi="Arial" w:cs="Arial"/>
          <w:sz w:val="24"/>
          <w:szCs w:val="24"/>
        </w:rPr>
        <w:t>Capacitar o profissional para o entendimento, acompanhamento e tratamento de crianças, adolescentes, jovens e adultos com dificuldades cognitivas provenientes de transtornos, síndromes, neuroses ou bloqueios emocionais, de fundo neurológico, psicológico, neurótico, psicogênico ou emocional.</w:t>
      </w:r>
    </w:p>
    <w:p w:rsidR="00863337" w:rsidRPr="003642D7" w:rsidRDefault="00435A13" w:rsidP="00D449C5">
      <w:pPr>
        <w:jc w:val="both"/>
        <w:rPr>
          <w:rFonts w:ascii="Arial" w:hAnsi="Arial" w:cs="Arial"/>
          <w:sz w:val="24"/>
          <w:szCs w:val="24"/>
        </w:rPr>
      </w:pPr>
      <w:r w:rsidRPr="003642D7">
        <w:rPr>
          <w:rFonts w:ascii="Arial" w:hAnsi="Arial" w:cs="Arial"/>
          <w:sz w:val="24"/>
          <w:szCs w:val="24"/>
        </w:rPr>
        <w:t>Proporcionar a transdisciplinaridade envolvendo a neuropsicologia, a neurociência, a neurodidática, a psicopedagogia, a fonoaudiologia, a nutrição e a pedagogia, visando ampliar os horizontes do profissional no entendimento do ser humano e seu processo de evolução intelectual, emocional e cognitiva.</w:t>
      </w: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p w:rsidR="00681B04" w:rsidRPr="003642D7" w:rsidRDefault="00681B04" w:rsidP="00D449C5">
      <w:pPr>
        <w:jc w:val="both"/>
        <w:rPr>
          <w:rFonts w:ascii="Arial" w:hAnsi="Arial" w:cs="Arial"/>
          <w:sz w:val="24"/>
          <w:szCs w:val="24"/>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912"/>
        <w:gridCol w:w="1336"/>
      </w:tblGrid>
      <w:tr w:rsidR="0052232A" w:rsidRPr="003642D7" w:rsidTr="00601683">
        <w:tc>
          <w:tcPr>
            <w:tcW w:w="542" w:type="dxa"/>
            <w:shd w:val="clear" w:color="auto" w:fill="auto"/>
          </w:tcPr>
          <w:p w:rsidR="0052232A" w:rsidRPr="003642D7" w:rsidRDefault="0052232A" w:rsidP="00601683">
            <w:pPr>
              <w:spacing w:after="0" w:line="240" w:lineRule="auto"/>
              <w:jc w:val="center"/>
              <w:rPr>
                <w:rFonts w:ascii="Arial" w:hAnsi="Arial" w:cs="Arial"/>
                <w:b/>
                <w:sz w:val="24"/>
                <w:szCs w:val="24"/>
              </w:rPr>
            </w:pPr>
            <w:r w:rsidRPr="003642D7">
              <w:rPr>
                <w:rFonts w:ascii="Arial" w:hAnsi="Arial" w:cs="Arial"/>
                <w:b/>
                <w:sz w:val="24"/>
                <w:szCs w:val="24"/>
              </w:rPr>
              <w:t>N°</w:t>
            </w:r>
          </w:p>
        </w:tc>
        <w:tc>
          <w:tcPr>
            <w:tcW w:w="6972" w:type="dxa"/>
            <w:shd w:val="clear" w:color="auto" w:fill="auto"/>
          </w:tcPr>
          <w:p w:rsidR="0052232A" w:rsidRPr="003642D7" w:rsidRDefault="0052232A" w:rsidP="00601683">
            <w:pPr>
              <w:spacing w:after="0" w:line="240" w:lineRule="auto"/>
              <w:jc w:val="center"/>
              <w:rPr>
                <w:rFonts w:ascii="Arial" w:hAnsi="Arial" w:cs="Arial"/>
                <w:b/>
                <w:sz w:val="24"/>
                <w:szCs w:val="24"/>
              </w:rPr>
            </w:pPr>
            <w:r w:rsidRPr="003642D7">
              <w:rPr>
                <w:rFonts w:ascii="Arial" w:hAnsi="Arial" w:cs="Arial"/>
                <w:b/>
                <w:sz w:val="24"/>
                <w:szCs w:val="24"/>
              </w:rPr>
              <w:t>DISCIPLINAS</w:t>
            </w:r>
          </w:p>
        </w:tc>
        <w:tc>
          <w:tcPr>
            <w:tcW w:w="1275" w:type="dxa"/>
            <w:shd w:val="clear" w:color="auto" w:fill="auto"/>
          </w:tcPr>
          <w:p w:rsidR="0052232A" w:rsidRPr="003642D7" w:rsidRDefault="0052232A" w:rsidP="00601683">
            <w:pPr>
              <w:spacing w:after="0" w:line="240" w:lineRule="auto"/>
              <w:jc w:val="center"/>
              <w:rPr>
                <w:rFonts w:ascii="Arial" w:hAnsi="Arial" w:cs="Arial"/>
                <w:b/>
                <w:sz w:val="24"/>
                <w:szCs w:val="24"/>
              </w:rPr>
            </w:pPr>
            <w:r w:rsidRPr="003642D7">
              <w:rPr>
                <w:rFonts w:ascii="Arial" w:hAnsi="Arial" w:cs="Arial"/>
                <w:b/>
                <w:sz w:val="24"/>
                <w:szCs w:val="24"/>
              </w:rPr>
              <w:t>C. HORÁRIA</w:t>
            </w:r>
          </w:p>
        </w:tc>
      </w:tr>
      <w:tr w:rsidR="00AD24EA" w:rsidRPr="003642D7" w:rsidTr="00601683">
        <w:trPr>
          <w:trHeight w:val="349"/>
        </w:trPr>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01</w:t>
            </w:r>
          </w:p>
        </w:tc>
        <w:tc>
          <w:tcPr>
            <w:tcW w:w="6972" w:type="dxa"/>
            <w:shd w:val="clear" w:color="auto" w:fill="auto"/>
          </w:tcPr>
          <w:p w:rsidR="00AD24EA" w:rsidRPr="003E19BD" w:rsidRDefault="003E19BD" w:rsidP="00601683">
            <w:pPr>
              <w:spacing w:after="0" w:line="240" w:lineRule="auto"/>
              <w:rPr>
                <w:rFonts w:ascii="Arial" w:hAnsi="Arial" w:cs="Arial"/>
                <w:sz w:val="24"/>
                <w:szCs w:val="24"/>
              </w:rPr>
            </w:pPr>
            <w:r w:rsidRPr="003E19BD">
              <w:rPr>
                <w:rFonts w:ascii="Arial" w:hAnsi="Arial" w:cs="Arial"/>
                <w:sz w:val="24"/>
                <w:szCs w:val="24"/>
              </w:rPr>
              <w:t>Metodologia da Pesquisa Científica</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02</w:t>
            </w:r>
          </w:p>
        </w:tc>
        <w:tc>
          <w:tcPr>
            <w:tcW w:w="6972" w:type="dxa"/>
            <w:shd w:val="clear" w:color="auto" w:fill="auto"/>
          </w:tcPr>
          <w:p w:rsidR="00AD24EA" w:rsidRPr="003E19BD" w:rsidRDefault="003E19BD" w:rsidP="00601683">
            <w:pPr>
              <w:spacing w:after="0" w:line="240" w:lineRule="auto"/>
              <w:rPr>
                <w:rFonts w:ascii="Arial" w:hAnsi="Arial" w:cs="Arial"/>
                <w:sz w:val="24"/>
                <w:szCs w:val="24"/>
              </w:rPr>
            </w:pPr>
            <w:r w:rsidRPr="003E19BD">
              <w:rPr>
                <w:rFonts w:ascii="Arial" w:hAnsi="Arial" w:cs="Arial"/>
                <w:sz w:val="24"/>
                <w:szCs w:val="24"/>
              </w:rPr>
              <w:t>Fundamentos da Neuropsicopedagogia</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03</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Neurociências e Educação</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rPr>
          <w:trHeight w:val="235"/>
        </w:trPr>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04</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Neuroanatomia e Neurofisiologia</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05</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Neurociências e Aprendizagem</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rPr>
          <w:trHeight w:val="329"/>
        </w:trPr>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06</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Medicalização e Aprendizagem</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7E3883" w:rsidRPr="003642D7" w:rsidTr="00601683">
        <w:trPr>
          <w:trHeight w:val="277"/>
        </w:trPr>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07</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Dificuldades e Transtornos de Aprendizagem</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08</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Necessidades Especiais e Educação Inclusiva</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09</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Educação Inclusiva e Múltiplas Deficiências</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rPr>
          <w:trHeight w:val="317"/>
        </w:trPr>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10</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 xml:space="preserve">Educação Inclusiva, Deficiências Visual e Auditiva  </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rPr>
          <w:trHeight w:val="283"/>
        </w:trPr>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11</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Educação Inclusiva Deficiência Intelectual e Física</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AD24EA" w:rsidRPr="003642D7" w:rsidTr="00601683">
        <w:tc>
          <w:tcPr>
            <w:tcW w:w="542" w:type="dxa"/>
            <w:shd w:val="clear" w:color="auto" w:fill="auto"/>
          </w:tcPr>
          <w:p w:rsidR="00AD24EA" w:rsidRPr="003642D7" w:rsidRDefault="00AD24EA" w:rsidP="00601683">
            <w:pPr>
              <w:spacing w:after="0" w:line="240" w:lineRule="auto"/>
              <w:rPr>
                <w:rFonts w:ascii="Arial" w:hAnsi="Arial" w:cs="Arial"/>
                <w:sz w:val="24"/>
                <w:szCs w:val="24"/>
              </w:rPr>
            </w:pPr>
            <w:r w:rsidRPr="003642D7">
              <w:rPr>
                <w:rFonts w:ascii="Arial" w:hAnsi="Arial" w:cs="Arial"/>
                <w:sz w:val="24"/>
                <w:szCs w:val="24"/>
              </w:rPr>
              <w:t>12</w:t>
            </w:r>
          </w:p>
        </w:tc>
        <w:tc>
          <w:tcPr>
            <w:tcW w:w="6972" w:type="dxa"/>
            <w:shd w:val="clear" w:color="auto" w:fill="auto"/>
          </w:tcPr>
          <w:p w:rsidR="00AD24EA" w:rsidRPr="003E19BD" w:rsidRDefault="003E19BD" w:rsidP="003E19BD">
            <w:pPr>
              <w:spacing w:after="0" w:line="240" w:lineRule="auto"/>
              <w:rPr>
                <w:rFonts w:ascii="Arial" w:hAnsi="Arial" w:cs="Arial"/>
                <w:sz w:val="24"/>
                <w:szCs w:val="24"/>
              </w:rPr>
            </w:pPr>
            <w:r w:rsidRPr="003E19BD">
              <w:rPr>
                <w:rFonts w:ascii="Arial" w:hAnsi="Arial" w:cs="Arial"/>
                <w:sz w:val="24"/>
                <w:szCs w:val="24"/>
              </w:rPr>
              <w:t>Recursos e Tecnologias Assistivas Educacionais</w:t>
            </w:r>
          </w:p>
        </w:tc>
        <w:tc>
          <w:tcPr>
            <w:tcW w:w="1275" w:type="dxa"/>
            <w:shd w:val="clear" w:color="auto" w:fill="auto"/>
          </w:tcPr>
          <w:p w:rsidR="00AD24EA" w:rsidRPr="003642D7" w:rsidRDefault="00AD24EA" w:rsidP="00601683">
            <w:pPr>
              <w:jc w:val="center"/>
              <w:rPr>
                <w:rFonts w:ascii="Arial" w:hAnsi="Arial" w:cs="Arial"/>
                <w:sz w:val="24"/>
                <w:szCs w:val="24"/>
              </w:rPr>
            </w:pPr>
            <w:r w:rsidRPr="003642D7">
              <w:rPr>
                <w:rFonts w:ascii="Arial" w:hAnsi="Arial" w:cs="Arial"/>
                <w:sz w:val="24"/>
                <w:szCs w:val="24"/>
              </w:rPr>
              <w:t>30</w:t>
            </w:r>
          </w:p>
        </w:tc>
      </w:tr>
      <w:tr w:rsidR="0052232A" w:rsidRPr="003642D7" w:rsidTr="00601683">
        <w:tc>
          <w:tcPr>
            <w:tcW w:w="542" w:type="dxa"/>
            <w:shd w:val="clear" w:color="auto" w:fill="auto"/>
          </w:tcPr>
          <w:p w:rsidR="0052232A" w:rsidRPr="003642D7" w:rsidRDefault="0052232A" w:rsidP="00601683">
            <w:pPr>
              <w:spacing w:after="0" w:line="240" w:lineRule="auto"/>
              <w:rPr>
                <w:rFonts w:ascii="Arial" w:hAnsi="Arial" w:cs="Arial"/>
                <w:sz w:val="24"/>
                <w:szCs w:val="24"/>
              </w:rPr>
            </w:pPr>
            <w:r w:rsidRPr="003642D7">
              <w:rPr>
                <w:rFonts w:ascii="Arial" w:hAnsi="Arial" w:cs="Arial"/>
                <w:sz w:val="24"/>
                <w:szCs w:val="24"/>
              </w:rPr>
              <w:t>13</w:t>
            </w:r>
          </w:p>
        </w:tc>
        <w:tc>
          <w:tcPr>
            <w:tcW w:w="6972" w:type="dxa"/>
            <w:shd w:val="clear" w:color="auto" w:fill="auto"/>
          </w:tcPr>
          <w:p w:rsidR="0052232A" w:rsidRPr="003E19BD" w:rsidRDefault="003E19BD" w:rsidP="003E19BD">
            <w:pPr>
              <w:spacing w:after="0" w:line="240" w:lineRule="auto"/>
              <w:rPr>
                <w:rFonts w:ascii="Arial" w:hAnsi="Arial" w:cs="Arial"/>
                <w:sz w:val="24"/>
                <w:szCs w:val="24"/>
              </w:rPr>
            </w:pPr>
            <w:r w:rsidRPr="003E19BD">
              <w:rPr>
                <w:rFonts w:ascii="Arial" w:hAnsi="Arial" w:cs="Arial"/>
                <w:sz w:val="24"/>
                <w:szCs w:val="24"/>
              </w:rPr>
              <w:t>Avaliação e Intervenção para Atendimento Institucional</w:t>
            </w:r>
          </w:p>
        </w:tc>
        <w:tc>
          <w:tcPr>
            <w:tcW w:w="1275" w:type="dxa"/>
            <w:shd w:val="clear" w:color="auto" w:fill="auto"/>
          </w:tcPr>
          <w:p w:rsidR="0052232A" w:rsidRPr="003642D7" w:rsidRDefault="00AD24EA" w:rsidP="00601683">
            <w:pPr>
              <w:spacing w:after="0" w:line="240" w:lineRule="auto"/>
              <w:jc w:val="center"/>
              <w:rPr>
                <w:rFonts w:ascii="Arial" w:hAnsi="Arial" w:cs="Arial"/>
                <w:sz w:val="24"/>
                <w:szCs w:val="24"/>
              </w:rPr>
            </w:pPr>
            <w:r w:rsidRPr="003642D7">
              <w:rPr>
                <w:rFonts w:ascii="Arial" w:hAnsi="Arial" w:cs="Arial"/>
                <w:sz w:val="24"/>
                <w:szCs w:val="24"/>
              </w:rPr>
              <w:t>30</w:t>
            </w:r>
          </w:p>
        </w:tc>
      </w:tr>
      <w:tr w:rsidR="0052232A" w:rsidRPr="003642D7" w:rsidTr="00601683">
        <w:tc>
          <w:tcPr>
            <w:tcW w:w="542" w:type="dxa"/>
            <w:shd w:val="clear" w:color="auto" w:fill="auto"/>
          </w:tcPr>
          <w:p w:rsidR="0052232A" w:rsidRPr="003642D7" w:rsidRDefault="0052232A" w:rsidP="00601683">
            <w:pPr>
              <w:spacing w:after="0" w:line="240" w:lineRule="auto"/>
              <w:rPr>
                <w:rFonts w:ascii="Arial" w:hAnsi="Arial" w:cs="Arial"/>
                <w:sz w:val="24"/>
                <w:szCs w:val="24"/>
              </w:rPr>
            </w:pPr>
            <w:r w:rsidRPr="003642D7">
              <w:rPr>
                <w:rFonts w:ascii="Arial" w:hAnsi="Arial" w:cs="Arial"/>
                <w:sz w:val="24"/>
                <w:szCs w:val="24"/>
              </w:rPr>
              <w:t>14</w:t>
            </w:r>
          </w:p>
        </w:tc>
        <w:tc>
          <w:tcPr>
            <w:tcW w:w="6972" w:type="dxa"/>
            <w:shd w:val="clear" w:color="auto" w:fill="auto"/>
          </w:tcPr>
          <w:p w:rsidR="0052232A" w:rsidRPr="003E19BD" w:rsidRDefault="003E19BD" w:rsidP="003E19BD">
            <w:pPr>
              <w:spacing w:after="0" w:line="240" w:lineRule="auto"/>
              <w:rPr>
                <w:rFonts w:ascii="Arial" w:hAnsi="Arial" w:cs="Arial"/>
                <w:sz w:val="24"/>
                <w:szCs w:val="24"/>
              </w:rPr>
            </w:pPr>
            <w:r w:rsidRPr="003E19BD">
              <w:rPr>
                <w:rFonts w:ascii="Arial" w:hAnsi="Arial" w:cs="Arial"/>
                <w:sz w:val="24"/>
                <w:szCs w:val="24"/>
              </w:rPr>
              <w:t>Estágio Supervisionado em Atendimento Institucional</w:t>
            </w:r>
          </w:p>
        </w:tc>
        <w:tc>
          <w:tcPr>
            <w:tcW w:w="1275" w:type="dxa"/>
            <w:shd w:val="clear" w:color="auto" w:fill="auto"/>
          </w:tcPr>
          <w:p w:rsidR="0052232A" w:rsidRPr="003642D7" w:rsidRDefault="00AD24EA" w:rsidP="00601683">
            <w:pPr>
              <w:spacing w:after="0" w:line="240" w:lineRule="auto"/>
              <w:jc w:val="center"/>
              <w:rPr>
                <w:rFonts w:ascii="Arial" w:hAnsi="Arial" w:cs="Arial"/>
                <w:sz w:val="24"/>
                <w:szCs w:val="24"/>
              </w:rPr>
            </w:pPr>
            <w:r w:rsidRPr="003642D7">
              <w:rPr>
                <w:rFonts w:ascii="Arial" w:hAnsi="Arial" w:cs="Arial"/>
                <w:sz w:val="24"/>
                <w:szCs w:val="24"/>
              </w:rPr>
              <w:t>60</w:t>
            </w:r>
          </w:p>
        </w:tc>
      </w:tr>
      <w:tr w:rsidR="0052232A" w:rsidRPr="003642D7" w:rsidTr="00601683">
        <w:tc>
          <w:tcPr>
            <w:tcW w:w="542" w:type="dxa"/>
            <w:shd w:val="clear" w:color="auto" w:fill="auto"/>
          </w:tcPr>
          <w:p w:rsidR="0052232A" w:rsidRPr="003642D7" w:rsidRDefault="0052232A" w:rsidP="00601683">
            <w:pPr>
              <w:spacing w:after="0" w:line="240" w:lineRule="auto"/>
              <w:rPr>
                <w:rFonts w:ascii="Arial" w:hAnsi="Arial" w:cs="Arial"/>
                <w:sz w:val="24"/>
                <w:szCs w:val="24"/>
              </w:rPr>
            </w:pPr>
            <w:r w:rsidRPr="003642D7">
              <w:rPr>
                <w:rFonts w:ascii="Arial" w:hAnsi="Arial" w:cs="Arial"/>
                <w:sz w:val="24"/>
                <w:szCs w:val="24"/>
              </w:rPr>
              <w:t>15</w:t>
            </w:r>
          </w:p>
        </w:tc>
        <w:tc>
          <w:tcPr>
            <w:tcW w:w="6972" w:type="dxa"/>
            <w:shd w:val="clear" w:color="auto" w:fill="auto"/>
          </w:tcPr>
          <w:p w:rsidR="0052232A" w:rsidRPr="003E19BD" w:rsidRDefault="003E19BD" w:rsidP="003E19BD">
            <w:pPr>
              <w:spacing w:after="0" w:line="240" w:lineRule="auto"/>
              <w:rPr>
                <w:rFonts w:ascii="Arial" w:hAnsi="Arial" w:cs="Arial"/>
                <w:sz w:val="24"/>
                <w:szCs w:val="24"/>
              </w:rPr>
            </w:pPr>
            <w:r w:rsidRPr="003E19BD">
              <w:rPr>
                <w:rFonts w:ascii="Arial" w:hAnsi="Arial" w:cs="Arial"/>
                <w:sz w:val="24"/>
                <w:szCs w:val="24"/>
              </w:rPr>
              <w:t>Avaliação e Intervenção para Atendimento Clínico</w:t>
            </w:r>
          </w:p>
        </w:tc>
        <w:tc>
          <w:tcPr>
            <w:tcW w:w="1275" w:type="dxa"/>
            <w:shd w:val="clear" w:color="auto" w:fill="auto"/>
          </w:tcPr>
          <w:p w:rsidR="0052232A" w:rsidRPr="003642D7" w:rsidRDefault="00AD24EA" w:rsidP="00601683">
            <w:pPr>
              <w:spacing w:after="0" w:line="240" w:lineRule="auto"/>
              <w:jc w:val="center"/>
              <w:rPr>
                <w:rFonts w:ascii="Arial" w:hAnsi="Arial" w:cs="Arial"/>
                <w:sz w:val="24"/>
                <w:szCs w:val="24"/>
              </w:rPr>
            </w:pPr>
            <w:r w:rsidRPr="003642D7">
              <w:rPr>
                <w:rFonts w:ascii="Arial" w:hAnsi="Arial" w:cs="Arial"/>
                <w:sz w:val="24"/>
                <w:szCs w:val="24"/>
              </w:rPr>
              <w:t>30</w:t>
            </w:r>
          </w:p>
        </w:tc>
      </w:tr>
      <w:tr w:rsidR="0052232A" w:rsidRPr="003642D7" w:rsidTr="00601683">
        <w:tc>
          <w:tcPr>
            <w:tcW w:w="542" w:type="dxa"/>
            <w:shd w:val="clear" w:color="auto" w:fill="auto"/>
          </w:tcPr>
          <w:p w:rsidR="0052232A" w:rsidRPr="003642D7" w:rsidRDefault="0052232A" w:rsidP="00601683">
            <w:pPr>
              <w:spacing w:after="0" w:line="240" w:lineRule="auto"/>
              <w:rPr>
                <w:rFonts w:ascii="Arial" w:hAnsi="Arial" w:cs="Arial"/>
                <w:sz w:val="24"/>
                <w:szCs w:val="24"/>
              </w:rPr>
            </w:pPr>
            <w:r w:rsidRPr="003642D7">
              <w:rPr>
                <w:rFonts w:ascii="Arial" w:hAnsi="Arial" w:cs="Arial"/>
                <w:sz w:val="24"/>
                <w:szCs w:val="24"/>
              </w:rPr>
              <w:t>16</w:t>
            </w:r>
          </w:p>
        </w:tc>
        <w:tc>
          <w:tcPr>
            <w:tcW w:w="6972" w:type="dxa"/>
            <w:shd w:val="clear" w:color="auto" w:fill="auto"/>
          </w:tcPr>
          <w:p w:rsidR="0052232A" w:rsidRPr="003E19BD" w:rsidRDefault="003E19BD" w:rsidP="003E19BD">
            <w:pPr>
              <w:spacing w:after="0" w:line="240" w:lineRule="auto"/>
              <w:rPr>
                <w:rFonts w:ascii="Arial" w:hAnsi="Arial" w:cs="Arial"/>
                <w:sz w:val="24"/>
                <w:szCs w:val="24"/>
              </w:rPr>
            </w:pPr>
            <w:r w:rsidRPr="003E19BD">
              <w:rPr>
                <w:rFonts w:ascii="Arial" w:hAnsi="Arial" w:cs="Arial"/>
                <w:sz w:val="24"/>
                <w:szCs w:val="24"/>
              </w:rPr>
              <w:t>Estágio Supervisionado em Atendimento Clínico</w:t>
            </w:r>
          </w:p>
        </w:tc>
        <w:tc>
          <w:tcPr>
            <w:tcW w:w="1275" w:type="dxa"/>
            <w:shd w:val="clear" w:color="auto" w:fill="auto"/>
          </w:tcPr>
          <w:p w:rsidR="0052232A" w:rsidRPr="003642D7" w:rsidRDefault="00AD24EA" w:rsidP="00601683">
            <w:pPr>
              <w:spacing w:after="0" w:line="240" w:lineRule="auto"/>
              <w:jc w:val="center"/>
              <w:rPr>
                <w:rFonts w:ascii="Arial" w:hAnsi="Arial" w:cs="Arial"/>
                <w:sz w:val="24"/>
                <w:szCs w:val="24"/>
              </w:rPr>
            </w:pPr>
            <w:r w:rsidRPr="003642D7">
              <w:rPr>
                <w:rFonts w:ascii="Arial" w:hAnsi="Arial" w:cs="Arial"/>
                <w:sz w:val="24"/>
                <w:szCs w:val="24"/>
              </w:rPr>
              <w:t>120</w:t>
            </w:r>
          </w:p>
        </w:tc>
      </w:tr>
      <w:tr w:rsidR="0052232A" w:rsidRPr="003642D7" w:rsidTr="00601683">
        <w:tc>
          <w:tcPr>
            <w:tcW w:w="7514" w:type="dxa"/>
            <w:gridSpan w:val="2"/>
            <w:shd w:val="clear" w:color="auto" w:fill="auto"/>
          </w:tcPr>
          <w:p w:rsidR="0052232A" w:rsidRPr="003642D7" w:rsidRDefault="0052232A" w:rsidP="003E19BD">
            <w:pPr>
              <w:tabs>
                <w:tab w:val="left" w:pos="1590"/>
              </w:tabs>
              <w:spacing w:after="0" w:line="240" w:lineRule="auto"/>
              <w:jc w:val="center"/>
              <w:rPr>
                <w:rFonts w:ascii="Arial" w:hAnsi="Arial" w:cs="Arial"/>
                <w:b/>
                <w:sz w:val="24"/>
                <w:szCs w:val="24"/>
              </w:rPr>
            </w:pPr>
            <w:r w:rsidRPr="003642D7">
              <w:rPr>
                <w:rFonts w:ascii="Arial" w:hAnsi="Arial" w:cs="Arial"/>
                <w:b/>
                <w:sz w:val="24"/>
                <w:szCs w:val="24"/>
              </w:rPr>
              <w:t>Carga horária total</w:t>
            </w:r>
          </w:p>
        </w:tc>
        <w:tc>
          <w:tcPr>
            <w:tcW w:w="1275" w:type="dxa"/>
            <w:shd w:val="clear" w:color="auto" w:fill="auto"/>
          </w:tcPr>
          <w:p w:rsidR="0052232A" w:rsidRPr="003642D7" w:rsidRDefault="0052232A" w:rsidP="00601683">
            <w:pPr>
              <w:spacing w:after="0" w:line="240" w:lineRule="auto"/>
              <w:jc w:val="center"/>
              <w:rPr>
                <w:rFonts w:ascii="Arial" w:hAnsi="Arial" w:cs="Arial"/>
                <w:b/>
                <w:sz w:val="24"/>
                <w:szCs w:val="24"/>
              </w:rPr>
            </w:pPr>
            <w:r w:rsidRPr="003642D7">
              <w:rPr>
                <w:rFonts w:ascii="Arial" w:hAnsi="Arial" w:cs="Arial"/>
                <w:b/>
                <w:sz w:val="24"/>
                <w:szCs w:val="24"/>
              </w:rPr>
              <w:t>600</w:t>
            </w:r>
          </w:p>
        </w:tc>
      </w:tr>
    </w:tbl>
    <w:p w:rsidR="0052232A" w:rsidRPr="003642D7" w:rsidRDefault="0052232A" w:rsidP="006A1E5F">
      <w:pPr>
        <w:tabs>
          <w:tab w:val="left" w:pos="5700"/>
        </w:tabs>
        <w:jc w:val="center"/>
        <w:rPr>
          <w:rFonts w:ascii="Arial" w:hAnsi="Arial" w:cs="Arial"/>
          <w:b/>
          <w:sz w:val="24"/>
          <w:szCs w:val="24"/>
        </w:rPr>
      </w:pPr>
    </w:p>
    <w:p w:rsidR="006C621B" w:rsidRPr="003642D7" w:rsidRDefault="006C621B" w:rsidP="005673EB">
      <w:pPr>
        <w:spacing w:after="0" w:line="240" w:lineRule="auto"/>
        <w:jc w:val="both"/>
        <w:rPr>
          <w:rFonts w:ascii="Arial" w:hAnsi="Arial" w:cs="Arial"/>
          <w:sz w:val="24"/>
          <w:szCs w:val="24"/>
        </w:rPr>
      </w:pPr>
      <w:bookmarkStart w:id="0" w:name="_GoBack"/>
      <w:bookmarkEnd w:id="0"/>
    </w:p>
    <w:p w:rsidR="00943F96" w:rsidRPr="003642D7" w:rsidRDefault="00943F96" w:rsidP="005673EB">
      <w:pPr>
        <w:tabs>
          <w:tab w:val="left" w:pos="5700"/>
        </w:tabs>
        <w:spacing w:after="0" w:line="240" w:lineRule="auto"/>
        <w:jc w:val="both"/>
        <w:rPr>
          <w:rFonts w:ascii="Arial" w:hAnsi="Arial" w:cs="Arial"/>
          <w:b/>
          <w:sz w:val="24"/>
          <w:szCs w:val="24"/>
        </w:rPr>
      </w:pPr>
    </w:p>
    <w:sectPr w:rsidR="00943F96" w:rsidRPr="003642D7" w:rsidSect="00C90DD7">
      <w:headerReference w:type="default" r:id="rId9"/>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A2" w:rsidRDefault="00615CA2" w:rsidP="00666B16">
      <w:pPr>
        <w:spacing w:after="0" w:line="240" w:lineRule="auto"/>
      </w:pPr>
      <w:r>
        <w:separator/>
      </w:r>
    </w:p>
  </w:endnote>
  <w:endnote w:type="continuationSeparator" w:id="0">
    <w:p w:rsidR="00615CA2" w:rsidRDefault="00615CA2" w:rsidP="0066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A2" w:rsidRDefault="00615CA2" w:rsidP="00666B16">
      <w:pPr>
        <w:spacing w:after="0" w:line="240" w:lineRule="auto"/>
      </w:pPr>
      <w:r>
        <w:separator/>
      </w:r>
    </w:p>
  </w:footnote>
  <w:footnote w:type="continuationSeparator" w:id="0">
    <w:p w:rsidR="00615CA2" w:rsidRDefault="00615CA2" w:rsidP="00666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5A" w:rsidRDefault="00B5015A">
    <w:pPr>
      <w:pStyle w:val="Cabealho"/>
      <w:jc w:val="right"/>
    </w:pPr>
    <w:r>
      <w:fldChar w:fldCharType="begin"/>
    </w:r>
    <w:r>
      <w:instrText>PAGE   \* MERGEFORMAT</w:instrText>
    </w:r>
    <w:r>
      <w:fldChar w:fldCharType="separate"/>
    </w:r>
    <w:r w:rsidR="00390451">
      <w:rPr>
        <w:noProof/>
      </w:rPr>
      <w:t>1</w:t>
    </w:r>
    <w:r>
      <w:fldChar w:fldCharType="end"/>
    </w:r>
  </w:p>
  <w:p w:rsidR="00666B16" w:rsidRDefault="00666B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11FC0"/>
    <w:multiLevelType w:val="hybridMultilevel"/>
    <w:tmpl w:val="F5FC48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227A51"/>
    <w:multiLevelType w:val="multilevel"/>
    <w:tmpl w:val="A846F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B4"/>
    <w:rsid w:val="00012D88"/>
    <w:rsid w:val="0001608B"/>
    <w:rsid w:val="00016543"/>
    <w:rsid w:val="00027B56"/>
    <w:rsid w:val="0007299F"/>
    <w:rsid w:val="000D55AF"/>
    <w:rsid w:val="00110ADA"/>
    <w:rsid w:val="001642B1"/>
    <w:rsid w:val="001D0E0A"/>
    <w:rsid w:val="001E03FC"/>
    <w:rsid w:val="00207487"/>
    <w:rsid w:val="002107A6"/>
    <w:rsid w:val="0022713C"/>
    <w:rsid w:val="002B04CC"/>
    <w:rsid w:val="002B6674"/>
    <w:rsid w:val="0034660D"/>
    <w:rsid w:val="00357506"/>
    <w:rsid w:val="00361C88"/>
    <w:rsid w:val="003642D7"/>
    <w:rsid w:val="00390451"/>
    <w:rsid w:val="003A2FC2"/>
    <w:rsid w:val="003C0821"/>
    <w:rsid w:val="003D68B4"/>
    <w:rsid w:val="003E19BD"/>
    <w:rsid w:val="003E4387"/>
    <w:rsid w:val="003E6D2B"/>
    <w:rsid w:val="003F61A6"/>
    <w:rsid w:val="00400D16"/>
    <w:rsid w:val="00433FE5"/>
    <w:rsid w:val="00435A13"/>
    <w:rsid w:val="00482D57"/>
    <w:rsid w:val="00495C84"/>
    <w:rsid w:val="004A5D96"/>
    <w:rsid w:val="004E28B4"/>
    <w:rsid w:val="004E62C0"/>
    <w:rsid w:val="0052232A"/>
    <w:rsid w:val="005237A7"/>
    <w:rsid w:val="00535FF6"/>
    <w:rsid w:val="00552775"/>
    <w:rsid w:val="005673EB"/>
    <w:rsid w:val="005B1069"/>
    <w:rsid w:val="005B7AAA"/>
    <w:rsid w:val="005D2D8F"/>
    <w:rsid w:val="00601683"/>
    <w:rsid w:val="00615CA2"/>
    <w:rsid w:val="0064164F"/>
    <w:rsid w:val="00652FC0"/>
    <w:rsid w:val="0065402F"/>
    <w:rsid w:val="00666B16"/>
    <w:rsid w:val="00681B04"/>
    <w:rsid w:val="00682F3F"/>
    <w:rsid w:val="00692A2F"/>
    <w:rsid w:val="006A1E5F"/>
    <w:rsid w:val="006C621B"/>
    <w:rsid w:val="006D7C03"/>
    <w:rsid w:val="00723C8C"/>
    <w:rsid w:val="00762307"/>
    <w:rsid w:val="00777F46"/>
    <w:rsid w:val="00786FC2"/>
    <w:rsid w:val="007A2E86"/>
    <w:rsid w:val="007B65DD"/>
    <w:rsid w:val="007C60B9"/>
    <w:rsid w:val="007E3883"/>
    <w:rsid w:val="0080672E"/>
    <w:rsid w:val="008422D7"/>
    <w:rsid w:val="00842DFC"/>
    <w:rsid w:val="00846267"/>
    <w:rsid w:val="00863337"/>
    <w:rsid w:val="008734D3"/>
    <w:rsid w:val="008B279D"/>
    <w:rsid w:val="008B5EC6"/>
    <w:rsid w:val="008E0126"/>
    <w:rsid w:val="008F51B3"/>
    <w:rsid w:val="008F75C5"/>
    <w:rsid w:val="00934F99"/>
    <w:rsid w:val="00936E97"/>
    <w:rsid w:val="00937040"/>
    <w:rsid w:val="00943F96"/>
    <w:rsid w:val="0097131B"/>
    <w:rsid w:val="009A00B0"/>
    <w:rsid w:val="009A5A55"/>
    <w:rsid w:val="009A60FC"/>
    <w:rsid w:val="009B3DA0"/>
    <w:rsid w:val="009B6B40"/>
    <w:rsid w:val="009C3426"/>
    <w:rsid w:val="009D695F"/>
    <w:rsid w:val="009D7F08"/>
    <w:rsid w:val="009E1626"/>
    <w:rsid w:val="009F05F0"/>
    <w:rsid w:val="00A44C2F"/>
    <w:rsid w:val="00A513EE"/>
    <w:rsid w:val="00A747BF"/>
    <w:rsid w:val="00A96268"/>
    <w:rsid w:val="00AD07BD"/>
    <w:rsid w:val="00AD24EA"/>
    <w:rsid w:val="00AD73D2"/>
    <w:rsid w:val="00AE3EE8"/>
    <w:rsid w:val="00B14DB2"/>
    <w:rsid w:val="00B477FD"/>
    <w:rsid w:val="00B47E0C"/>
    <w:rsid w:val="00B5015A"/>
    <w:rsid w:val="00B87519"/>
    <w:rsid w:val="00BA0B18"/>
    <w:rsid w:val="00BC37C4"/>
    <w:rsid w:val="00BC6B6F"/>
    <w:rsid w:val="00BD0DFD"/>
    <w:rsid w:val="00C13C42"/>
    <w:rsid w:val="00C52254"/>
    <w:rsid w:val="00C572C2"/>
    <w:rsid w:val="00C575D6"/>
    <w:rsid w:val="00C81381"/>
    <w:rsid w:val="00C90DD7"/>
    <w:rsid w:val="00C93591"/>
    <w:rsid w:val="00CA27CD"/>
    <w:rsid w:val="00CC2ED5"/>
    <w:rsid w:val="00CC7EB3"/>
    <w:rsid w:val="00CF230E"/>
    <w:rsid w:val="00D449C5"/>
    <w:rsid w:val="00D509FE"/>
    <w:rsid w:val="00D555F8"/>
    <w:rsid w:val="00D55EE2"/>
    <w:rsid w:val="00D631D6"/>
    <w:rsid w:val="00D73B45"/>
    <w:rsid w:val="00D76299"/>
    <w:rsid w:val="00D90A41"/>
    <w:rsid w:val="00D9290F"/>
    <w:rsid w:val="00DC630A"/>
    <w:rsid w:val="00DF140E"/>
    <w:rsid w:val="00E31821"/>
    <w:rsid w:val="00E33317"/>
    <w:rsid w:val="00E5223D"/>
    <w:rsid w:val="00E7269D"/>
    <w:rsid w:val="00E91E2A"/>
    <w:rsid w:val="00EA7596"/>
    <w:rsid w:val="00EE00E9"/>
    <w:rsid w:val="00EE77E1"/>
    <w:rsid w:val="00F20FAF"/>
    <w:rsid w:val="00F23907"/>
    <w:rsid w:val="00F3720C"/>
    <w:rsid w:val="00F7308D"/>
    <w:rsid w:val="00F84ECD"/>
    <w:rsid w:val="00FC2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E35BC1-DDCE-41FE-9638-08EBBD28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4">
    <w:name w:val="heading 4"/>
    <w:basedOn w:val="Normal"/>
    <w:next w:val="Normal"/>
    <w:link w:val="Ttulo4Char"/>
    <w:qFormat/>
    <w:rsid w:val="00BD0DFD"/>
    <w:pPr>
      <w:keepNext/>
      <w:spacing w:after="0" w:line="240" w:lineRule="auto"/>
      <w:jc w:val="both"/>
      <w:outlineLvl w:val="3"/>
    </w:pPr>
    <w:rPr>
      <w:rFonts w:ascii="Arial" w:eastAsia="Times New Roman" w:hAnsi="Arial"/>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D6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66B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16"/>
  </w:style>
  <w:style w:type="paragraph" w:styleId="Rodap">
    <w:name w:val="footer"/>
    <w:basedOn w:val="Normal"/>
    <w:link w:val="RodapChar"/>
    <w:uiPriority w:val="99"/>
    <w:unhideWhenUsed/>
    <w:rsid w:val="00666B16"/>
    <w:pPr>
      <w:tabs>
        <w:tab w:val="center" w:pos="4252"/>
        <w:tab w:val="right" w:pos="8504"/>
      </w:tabs>
      <w:spacing w:after="0" w:line="240" w:lineRule="auto"/>
    </w:pPr>
  </w:style>
  <w:style w:type="character" w:customStyle="1" w:styleId="RodapChar">
    <w:name w:val="Rodapé Char"/>
    <w:basedOn w:val="Fontepargpadro"/>
    <w:link w:val="Rodap"/>
    <w:uiPriority w:val="99"/>
    <w:rsid w:val="00666B16"/>
  </w:style>
  <w:style w:type="paragraph" w:styleId="Textodebalo">
    <w:name w:val="Balloon Text"/>
    <w:basedOn w:val="Normal"/>
    <w:link w:val="TextodebaloChar"/>
    <w:uiPriority w:val="99"/>
    <w:semiHidden/>
    <w:unhideWhenUsed/>
    <w:rsid w:val="00863337"/>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863337"/>
    <w:rPr>
      <w:rFonts w:ascii="Segoe UI" w:hAnsi="Segoe UI" w:cs="Segoe UI"/>
      <w:sz w:val="18"/>
      <w:szCs w:val="18"/>
    </w:rPr>
  </w:style>
  <w:style w:type="character" w:customStyle="1" w:styleId="Ttulo4Char">
    <w:name w:val="Título 4 Char"/>
    <w:link w:val="Ttulo4"/>
    <w:rsid w:val="00BD0DFD"/>
    <w:rPr>
      <w:rFonts w:ascii="Arial" w:eastAsia="Times New Roman" w:hAnsi="Arial" w:cs="Times New Roman"/>
      <w:sz w:val="32"/>
      <w:szCs w:val="20"/>
      <w:lang w:eastAsia="pt-BR"/>
    </w:rPr>
  </w:style>
  <w:style w:type="paragraph" w:customStyle="1" w:styleId="Default">
    <w:name w:val="Default"/>
    <w:rsid w:val="00BD0DFD"/>
    <w:pPr>
      <w:autoSpaceDE w:val="0"/>
      <w:autoSpaceDN w:val="0"/>
      <w:adjustRightInd w:val="0"/>
    </w:pPr>
    <w:rPr>
      <w:rFonts w:ascii="Times New Roman" w:hAnsi="Times New Roman"/>
      <w:color w:val="000000"/>
      <w:sz w:val="24"/>
      <w:szCs w:val="24"/>
      <w:lang w:eastAsia="en-US"/>
    </w:rPr>
  </w:style>
  <w:style w:type="paragraph" w:styleId="PargrafodaLista">
    <w:name w:val="List Paragraph"/>
    <w:basedOn w:val="Normal"/>
    <w:uiPriority w:val="34"/>
    <w:qFormat/>
    <w:rsid w:val="005D2D8F"/>
    <w:pPr>
      <w:ind w:left="720"/>
      <w:contextualSpacing/>
    </w:pPr>
  </w:style>
  <w:style w:type="paragraph" w:styleId="NormalWeb">
    <w:name w:val="Normal (Web)"/>
    <w:basedOn w:val="Normal"/>
    <w:uiPriority w:val="99"/>
    <w:rsid w:val="00786FC2"/>
    <w:pPr>
      <w:spacing w:before="100" w:beforeAutospacing="1" w:after="0" w:line="240" w:lineRule="auto"/>
      <w:jc w:val="both"/>
    </w:pPr>
    <w:rPr>
      <w:rFonts w:ascii="Arial Unicode MS" w:eastAsia="Arial Unicode MS" w:hAnsi="Arial Unicode MS" w:cs="Arial Unicode MS"/>
      <w:sz w:val="24"/>
      <w:szCs w:val="24"/>
      <w:lang w:eastAsia="pt-BR"/>
    </w:rPr>
  </w:style>
  <w:style w:type="paragraph" w:styleId="Corpodetexto3">
    <w:name w:val="Body Text 3"/>
    <w:basedOn w:val="Normal"/>
    <w:link w:val="Corpodetexto3Char"/>
    <w:rsid w:val="00DF140E"/>
    <w:pPr>
      <w:widowControl w:val="0"/>
      <w:jc w:val="both"/>
    </w:pPr>
    <w:rPr>
      <w:rFonts w:ascii="Garamond" w:eastAsia="Times New Roman" w:hAnsi="Garamond"/>
      <w:sz w:val="20"/>
      <w:szCs w:val="20"/>
      <w:lang w:eastAsia="pt-BR"/>
    </w:rPr>
  </w:style>
  <w:style w:type="character" w:customStyle="1" w:styleId="Corpodetexto3Char">
    <w:name w:val="Corpo de texto 3 Char"/>
    <w:link w:val="Corpodetexto3"/>
    <w:rsid w:val="00DF140E"/>
    <w:rPr>
      <w:rFonts w:ascii="Garamond" w:eastAsia="Times New Roman" w:hAnsi="Garamond"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268</Words>
  <Characters>1716</Characters>
  <Application>Microsoft Office Word</Application>
  <DocSecurity>0</DocSecurity>
  <Lines>39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Rafaela</cp:lastModifiedBy>
  <cp:revision>9</cp:revision>
  <cp:lastPrinted>2016-02-25T16:56:00Z</cp:lastPrinted>
  <dcterms:created xsi:type="dcterms:W3CDTF">2018-10-29T13:04:00Z</dcterms:created>
  <dcterms:modified xsi:type="dcterms:W3CDTF">2019-01-29T17:14:00Z</dcterms:modified>
</cp:coreProperties>
</file>